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1B48" w14:textId="77777777" w:rsidR="00F834B3" w:rsidRDefault="00F834B3" w:rsidP="00F834B3">
      <w:pPr>
        <w:pStyle w:val="Header"/>
        <w:rPr>
          <w:rFonts w:ascii="Arial Nova" w:eastAsia="Arial Nova" w:hAnsi="Arial Nova" w:cs="Arial Nova"/>
          <w:b/>
          <w:bCs/>
          <w:i/>
          <w:iCs/>
          <w:sz w:val="18"/>
          <w:szCs w:val="1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B94528C" wp14:editId="2840DC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9675" cy="462365"/>
            <wp:effectExtent l="0" t="0" r="0" b="0"/>
            <wp:wrapNone/>
            <wp:docPr id="1768309661" name="Picture 176830966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09661" name="Picture 1768309661" descr="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1247E" w14:textId="2B7B683B" w:rsidR="00F834B3" w:rsidRDefault="006B477C" w:rsidP="00F834B3">
      <w:pPr>
        <w:pStyle w:val="Header"/>
        <w:jc w:val="right"/>
        <w:rPr>
          <w:rFonts w:ascii="Arial" w:eastAsia="Arial Nova" w:hAnsi="Arial" w:cs="Arial"/>
          <w:b/>
          <w:bCs/>
          <w:i/>
          <w:iCs/>
          <w:sz w:val="20"/>
          <w:szCs w:val="20"/>
        </w:rPr>
      </w:pPr>
      <w:r>
        <w:rPr>
          <w:rFonts w:ascii="Arial" w:eastAsia="Arial Nova" w:hAnsi="Arial" w:cs="Arial"/>
          <w:b/>
          <w:bCs/>
          <w:i/>
          <w:iCs/>
          <w:sz w:val="20"/>
          <w:szCs w:val="20"/>
        </w:rPr>
        <w:t xml:space="preserve">Draft </w:t>
      </w:r>
      <w:r w:rsidR="003E41E1">
        <w:rPr>
          <w:rFonts w:ascii="Arial" w:eastAsia="Arial Nova" w:hAnsi="Arial" w:cs="Arial"/>
          <w:b/>
          <w:bCs/>
          <w:i/>
          <w:iCs/>
          <w:sz w:val="20"/>
          <w:szCs w:val="20"/>
        </w:rPr>
        <w:t>Liberty Elementary 202</w:t>
      </w:r>
      <w:r w:rsidR="005125EF">
        <w:rPr>
          <w:rFonts w:ascii="Arial" w:eastAsia="Arial Nova" w:hAnsi="Arial" w:cs="Arial"/>
          <w:b/>
          <w:bCs/>
          <w:i/>
          <w:iCs/>
          <w:sz w:val="20"/>
          <w:szCs w:val="20"/>
        </w:rPr>
        <w:t>5</w:t>
      </w:r>
      <w:r w:rsidR="003E41E1">
        <w:rPr>
          <w:rFonts w:ascii="Arial" w:eastAsia="Arial Nova" w:hAnsi="Arial" w:cs="Arial"/>
          <w:b/>
          <w:bCs/>
          <w:i/>
          <w:iCs/>
          <w:sz w:val="20"/>
          <w:szCs w:val="20"/>
        </w:rPr>
        <w:t>-202</w:t>
      </w:r>
      <w:r w:rsidR="005125EF">
        <w:rPr>
          <w:rFonts w:ascii="Arial" w:eastAsia="Arial Nova" w:hAnsi="Arial" w:cs="Arial"/>
          <w:b/>
          <w:bCs/>
          <w:i/>
          <w:iCs/>
          <w:sz w:val="20"/>
          <w:szCs w:val="20"/>
        </w:rPr>
        <w:t>6</w:t>
      </w:r>
    </w:p>
    <w:p w14:paraId="1FDB9454" w14:textId="45D62179" w:rsidR="00F834B3" w:rsidRDefault="00F834B3" w:rsidP="00F834B3">
      <w:pPr>
        <w:pStyle w:val="Header"/>
        <w:rPr>
          <w:rFonts w:ascii="Arial" w:eastAsia="Arial Nova" w:hAnsi="Arial" w:cs="Arial"/>
          <w:b/>
          <w:bCs/>
          <w:i/>
          <w:iCs/>
          <w:sz w:val="20"/>
          <w:szCs w:val="20"/>
        </w:rPr>
      </w:pPr>
    </w:p>
    <w:p w14:paraId="42CEF952" w14:textId="77777777" w:rsidR="00F834B3" w:rsidRDefault="00F834B3" w:rsidP="00F834B3">
      <w:pPr>
        <w:pStyle w:val="Header"/>
        <w:rPr>
          <w:rFonts w:ascii="Arial" w:eastAsia="Arial Nova" w:hAnsi="Arial" w:cs="Arial"/>
          <w:b/>
          <w:bCs/>
          <w:i/>
          <w:iCs/>
          <w:sz w:val="20"/>
          <w:szCs w:val="20"/>
        </w:rPr>
      </w:pPr>
    </w:p>
    <w:p w14:paraId="0164E6A8" w14:textId="77777777" w:rsidR="003E41E1" w:rsidRDefault="003E41E1" w:rsidP="00F834B3">
      <w:pPr>
        <w:pStyle w:val="Header"/>
        <w:rPr>
          <w:rFonts w:ascii="Arial" w:eastAsia="Arial Nova" w:hAnsi="Arial" w:cs="Arial"/>
          <w:b/>
          <w:bCs/>
          <w:i/>
          <w:iCs/>
        </w:rPr>
      </w:pPr>
    </w:p>
    <w:p w14:paraId="0A82CAB7" w14:textId="77777777" w:rsidR="003371F5" w:rsidRDefault="003371F5" w:rsidP="00F834B3">
      <w:pPr>
        <w:pStyle w:val="Header"/>
        <w:rPr>
          <w:rFonts w:ascii="Arial" w:eastAsia="Arial Nova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371F5" w:rsidRPr="003371F5" w14:paraId="7483F7CC" w14:textId="77777777" w:rsidTr="009327FA">
        <w:tc>
          <w:tcPr>
            <w:tcW w:w="14390" w:type="dxa"/>
            <w:gridSpan w:val="4"/>
            <w:shd w:val="clear" w:color="auto" w:fill="F4B083" w:themeFill="accent2" w:themeFillTint="99"/>
          </w:tcPr>
          <w:p w14:paraId="0569B67C" w14:textId="77777777" w:rsidR="003371F5" w:rsidRPr="003371F5" w:rsidRDefault="003371F5" w:rsidP="003371F5">
            <w:pPr>
              <w:pStyle w:val="Header"/>
              <w:rPr>
                <w:rFonts w:ascii="Arial" w:eastAsia="Arial Nova" w:hAnsi="Arial" w:cs="Arial"/>
                <w:b/>
                <w:bCs/>
              </w:rPr>
            </w:pPr>
            <w:r w:rsidRPr="003371F5">
              <w:rPr>
                <w:rFonts w:ascii="Arial" w:eastAsia="Arial Nova" w:hAnsi="Arial" w:cs="Arial"/>
                <w:b/>
                <w:bCs/>
              </w:rPr>
              <w:t>Goal 1: Strategic Plan of Action Priority 1: Academics</w:t>
            </w:r>
          </w:p>
          <w:p w14:paraId="18FE72BA" w14:textId="74FB2DFE" w:rsidR="003371F5" w:rsidRPr="003371F5" w:rsidRDefault="003371F5" w:rsidP="003371F5">
            <w:pPr>
              <w:pStyle w:val="Header"/>
              <w:rPr>
                <w:rFonts w:ascii="Arial" w:eastAsia="Arial Nova" w:hAnsi="Arial" w:cs="Arial"/>
                <w:b/>
                <w:bCs/>
              </w:rPr>
            </w:pPr>
            <w:r w:rsidRPr="003371F5">
              <w:rPr>
                <w:rFonts w:ascii="Arial" w:eastAsia="Arial Nova" w:hAnsi="Arial" w:cs="Arial"/>
                <w:b/>
                <w:bCs/>
              </w:rPr>
              <w:t xml:space="preserve"> </w:t>
            </w:r>
            <w:r w:rsidRPr="009327FA">
              <w:rPr>
                <w:rFonts w:ascii="Arial" w:eastAsia="Times New Roman" w:hAnsi="Arial" w:cs="Arial"/>
                <w:color w:val="000000"/>
              </w:rPr>
              <w:t>By</w:t>
            </w:r>
            <w:r w:rsidR="009327FA">
              <w:rPr>
                <w:rFonts w:ascii="Arial" w:eastAsia="Times New Roman" w:hAnsi="Arial" w:cs="Arial"/>
                <w:color w:val="000000"/>
              </w:rPr>
              <w:t xml:space="preserve"> May 2026 30% of our 3</w:t>
            </w:r>
            <w:r w:rsidR="009327FA" w:rsidRPr="009327FA">
              <w:rPr>
                <w:rFonts w:ascii="Arial" w:eastAsia="Times New Roman" w:hAnsi="Arial" w:cs="Arial"/>
                <w:color w:val="000000"/>
                <w:vertAlign w:val="superscript"/>
              </w:rPr>
              <w:t>rd</w:t>
            </w:r>
            <w:r w:rsidRPr="009327F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327FA">
              <w:rPr>
                <w:rFonts w:ascii="Arial" w:eastAsia="Times New Roman" w:hAnsi="Arial" w:cs="Arial"/>
                <w:color w:val="000000"/>
              </w:rPr>
              <w:t>-6</w:t>
            </w:r>
            <w:r w:rsidR="009327FA" w:rsidRPr="009327F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="009327FA">
              <w:rPr>
                <w:rFonts w:ascii="Arial" w:eastAsia="Times New Roman" w:hAnsi="Arial" w:cs="Arial"/>
                <w:color w:val="000000"/>
              </w:rPr>
              <w:t xml:space="preserve"> grade students will be on track or College and Career Ready according to NSCAS Reading Assessment. </w:t>
            </w:r>
          </w:p>
        </w:tc>
      </w:tr>
      <w:tr w:rsidR="003371F5" w:rsidRPr="003371F5" w14:paraId="534324B5" w14:textId="77777777" w:rsidTr="009327FA">
        <w:tc>
          <w:tcPr>
            <w:tcW w:w="3597" w:type="dxa"/>
            <w:shd w:val="clear" w:color="auto" w:fill="FFF2CC" w:themeFill="accent4" w:themeFillTint="33"/>
          </w:tcPr>
          <w:p w14:paraId="410B6656" w14:textId="02B3A5C6" w:rsidR="003371F5" w:rsidRPr="003371F5" w:rsidRDefault="003371F5" w:rsidP="003371F5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6D61C2D6" w14:textId="4D123DF5" w:rsidR="003371F5" w:rsidRPr="003371F5" w:rsidRDefault="003371F5" w:rsidP="003371F5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8" w:type="dxa"/>
            <w:shd w:val="clear" w:color="auto" w:fill="FFF2CC" w:themeFill="accent4" w:themeFillTint="33"/>
          </w:tcPr>
          <w:p w14:paraId="5A7C8486" w14:textId="5CB6B7AD" w:rsidR="003371F5" w:rsidRPr="003371F5" w:rsidRDefault="003371F5" w:rsidP="003371F5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3598" w:type="dxa"/>
            <w:shd w:val="clear" w:color="auto" w:fill="FFE599" w:themeFill="accent4" w:themeFillTint="66"/>
          </w:tcPr>
          <w:p w14:paraId="75F50163" w14:textId="681A56F8" w:rsidR="003371F5" w:rsidRPr="003371F5" w:rsidRDefault="003371F5" w:rsidP="003371F5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Professional Development</w:t>
            </w:r>
          </w:p>
        </w:tc>
      </w:tr>
      <w:tr w:rsidR="003371F5" w:rsidRPr="00666474" w14:paraId="694776DE" w14:textId="77777777" w:rsidTr="009327FA">
        <w:tc>
          <w:tcPr>
            <w:tcW w:w="3597" w:type="dxa"/>
            <w:shd w:val="clear" w:color="auto" w:fill="FFF2CC" w:themeFill="accent4" w:themeFillTint="33"/>
          </w:tcPr>
          <w:p w14:paraId="0F6DC1BF" w14:textId="6ED009A9" w:rsidR="009327FA" w:rsidRPr="00666474" w:rsidRDefault="003371F5" w:rsidP="00666474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Fonts w:ascii="Arial" w:eastAsia="Arial Nova" w:hAnsi="Arial" w:cs="Arial"/>
                <w:sz w:val="22"/>
                <w:szCs w:val="22"/>
              </w:rPr>
              <w:t xml:space="preserve">PLC </w:t>
            </w:r>
            <w:r w:rsidR="009327FA"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Backwards planning for student Active Engagement </w:t>
            </w:r>
            <w:r w:rsidR="009327FA"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using</w:t>
            </w:r>
            <w:r w:rsidR="009327FA"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EL Strategies (Talk-Read Talk Write...)</w:t>
            </w:r>
            <w:r w:rsidR="009327FA"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0AE7137" w14:textId="2A3A6FEB" w:rsidR="009327FA" w:rsidRPr="00666474" w:rsidRDefault="009327FA" w:rsidP="009327FA">
            <w:pPr>
              <w:pStyle w:val="paragraph"/>
              <w:spacing w:before="0" w:beforeAutospacing="0" w:after="0" w:afterAutospacing="0"/>
              <w:ind w:firstLine="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F3A00A1" w14:textId="77777777" w:rsidR="009327FA" w:rsidRPr="00666474" w:rsidRDefault="009327FA" w:rsidP="009327F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3-6</w:t>
            </w:r>
            <w:r w:rsidRPr="00666474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- Complex Text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F36FC6E" w14:textId="1EE455C0" w:rsidR="009327FA" w:rsidRPr="00666474" w:rsidRDefault="009327FA" w:rsidP="009327FA">
            <w:pPr>
              <w:pStyle w:val="paragraph"/>
              <w:tabs>
                <w:tab w:val="num" w:pos="240"/>
              </w:tabs>
              <w:spacing w:before="0" w:beforeAutospacing="0" w:after="0" w:afterAutospacing="0"/>
              <w:ind w:left="60" w:firstLine="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7EC207" w14:textId="77777777" w:rsidR="009327FA" w:rsidRPr="00666474" w:rsidRDefault="009327FA" w:rsidP="009327F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K-2</w:t>
            </w:r>
            <w:r w:rsidRPr="00666474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- Structured Literacy</w:t>
            </w:r>
          </w:p>
          <w:p w14:paraId="51E40341" w14:textId="77777777" w:rsidR="003371F5" w:rsidRPr="00666474" w:rsidRDefault="003371F5" w:rsidP="009327FA">
            <w:pPr>
              <w:pStyle w:val="Header"/>
              <w:ind w:left="720"/>
              <w:rPr>
                <w:rFonts w:ascii="Arial" w:eastAsia="Arial Nova" w:hAnsi="Arial" w:cs="Arial"/>
              </w:rPr>
            </w:pPr>
          </w:p>
        </w:tc>
        <w:tc>
          <w:tcPr>
            <w:tcW w:w="3597" w:type="dxa"/>
            <w:shd w:val="clear" w:color="auto" w:fill="FFE599" w:themeFill="accent4" w:themeFillTint="66"/>
          </w:tcPr>
          <w:p w14:paraId="6D4E4066" w14:textId="77777777" w:rsidR="009327FA" w:rsidRPr="00666474" w:rsidRDefault="009327FA" w:rsidP="00666474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Use the Planning and Practice protocol during PLC to implement EL strategies in our lessons to ensure students discussions.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E0983DC" w14:textId="2B8E82DC" w:rsidR="009327FA" w:rsidRPr="00666474" w:rsidRDefault="009327FA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E148408" w14:textId="77777777" w:rsidR="009327FA" w:rsidRPr="00666474" w:rsidRDefault="009327FA" w:rsidP="00666474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Use the student evidence protocol during PLCs to look at formative/summative assessments.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41A2382" w14:textId="153F01F3" w:rsidR="009327FA" w:rsidRPr="00666474" w:rsidRDefault="009327FA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7ADFF83" w14:textId="1C519291" w:rsidR="009327FA" w:rsidRPr="005125EF" w:rsidRDefault="009327FA" w:rsidP="005125EF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50" w:hanging="18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Use the student evidence protocol during PLCs to determine the next instructional steps based on the student data analysis.</w:t>
            </w:r>
          </w:p>
          <w:p w14:paraId="1DF125D9" w14:textId="77777777" w:rsidR="005125EF" w:rsidRPr="005125EF" w:rsidRDefault="005125EF" w:rsidP="005125E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DEA85F2" w14:textId="77777777" w:rsidR="009327FA" w:rsidRPr="00666474" w:rsidRDefault="009327FA" w:rsidP="00666474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Teachers and leadership use a Module Summative Assessments Data tracking excel to guide decisions. 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9216144" w14:textId="61105ED2" w:rsidR="009327FA" w:rsidRPr="00666474" w:rsidRDefault="009327FA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409D4B10" w14:textId="77777777" w:rsidR="009327FA" w:rsidRPr="00666474" w:rsidRDefault="009327FA" w:rsidP="00666474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Teachers and Leadership analyze student evidence of HMH Module/Weekly Assessments in all tiers to drive decisions monthly.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D558B16" w14:textId="4C1294AD" w:rsidR="009327FA" w:rsidRPr="00666474" w:rsidRDefault="009327FA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35DA3BD" w14:textId="69CD6F48" w:rsidR="009327FA" w:rsidRPr="00666474" w:rsidRDefault="009327FA" w:rsidP="00666474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K-2</w:t>
            </w:r>
            <w:r w:rsidRPr="00666474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Use Structured Literacy Module Inventories monthly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8" w:type="dxa"/>
            <w:shd w:val="clear" w:color="auto" w:fill="FFF2CC" w:themeFill="accent4" w:themeFillTint="33"/>
          </w:tcPr>
          <w:p w14:paraId="464B9ED5" w14:textId="77777777" w:rsidR="009327FA" w:rsidRPr="00666474" w:rsidRDefault="009327FA" w:rsidP="00666474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Teachers and leadership use a Module Summative Assessments Data tracking excel to guide decisions. 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E19249F" w14:textId="229CBF9D" w:rsidR="009327FA" w:rsidRPr="00666474" w:rsidRDefault="009327FA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059EE066" w14:textId="77777777" w:rsidR="009327FA" w:rsidRPr="00666474" w:rsidRDefault="009327FA" w:rsidP="00666474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Teachers and Leadership analyze student evidence of HMH Module/Weekly Assessments in all tiers to drive decisions monthly.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B136D77" w14:textId="726FAF1E" w:rsidR="009327FA" w:rsidRPr="00666474" w:rsidRDefault="009327FA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35B41D9" w14:textId="77777777" w:rsidR="009327FA" w:rsidRPr="00666474" w:rsidRDefault="009327FA" w:rsidP="00666474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K-2</w:t>
            </w:r>
            <w:r w:rsidRPr="00666474">
              <w:rPr>
                <w:rStyle w:val="normaltextrun"/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Use Structured Literacy Module Inventories monthly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61E4634" w14:textId="6EBF91DC" w:rsidR="003371F5" w:rsidRPr="00666474" w:rsidRDefault="003371F5" w:rsidP="00666474">
            <w:pPr>
              <w:pStyle w:val="Header"/>
              <w:ind w:left="150" w:hanging="180"/>
              <w:rPr>
                <w:rFonts w:ascii="Arial" w:eastAsia="Arial Nova" w:hAnsi="Arial" w:cs="Arial"/>
              </w:rPr>
            </w:pPr>
          </w:p>
          <w:p w14:paraId="2A5F5C4F" w14:textId="77777777" w:rsidR="003371F5" w:rsidRPr="00666474" w:rsidRDefault="003371F5" w:rsidP="00666474">
            <w:pPr>
              <w:pStyle w:val="Header"/>
              <w:ind w:left="150" w:hanging="180"/>
              <w:rPr>
                <w:rFonts w:ascii="Arial" w:eastAsia="Arial Nova" w:hAnsi="Arial" w:cs="Arial"/>
              </w:rPr>
            </w:pPr>
          </w:p>
        </w:tc>
        <w:tc>
          <w:tcPr>
            <w:tcW w:w="3598" w:type="dxa"/>
            <w:shd w:val="clear" w:color="auto" w:fill="FFE599" w:themeFill="accent4" w:themeFillTint="66"/>
          </w:tcPr>
          <w:p w14:paraId="03648058" w14:textId="77777777" w:rsidR="003371F5" w:rsidRPr="00666474" w:rsidRDefault="003371F5" w:rsidP="00666474">
            <w:pPr>
              <w:pStyle w:val="Header"/>
              <w:numPr>
                <w:ilvl w:val="0"/>
                <w:numId w:val="27"/>
              </w:numPr>
              <w:ind w:left="150" w:hanging="180"/>
              <w:rPr>
                <w:rFonts w:ascii="Arial" w:eastAsia="Arial Nova" w:hAnsi="Arial" w:cs="Arial"/>
              </w:rPr>
            </w:pPr>
            <w:r w:rsidRPr="00666474">
              <w:rPr>
                <w:rFonts w:ascii="Arial" w:eastAsia="Arial Nova" w:hAnsi="Arial" w:cs="Arial"/>
              </w:rPr>
              <w:t>Backwards Planning</w:t>
            </w:r>
          </w:p>
          <w:p w14:paraId="419C6551" w14:textId="690A358B" w:rsidR="003371F5" w:rsidRPr="00666474" w:rsidRDefault="003371F5" w:rsidP="00666474">
            <w:pPr>
              <w:pStyle w:val="Header"/>
              <w:numPr>
                <w:ilvl w:val="0"/>
                <w:numId w:val="27"/>
              </w:numPr>
              <w:ind w:left="150" w:hanging="180"/>
              <w:rPr>
                <w:rFonts w:ascii="Arial" w:eastAsia="Arial Nova" w:hAnsi="Arial" w:cs="Arial"/>
              </w:rPr>
            </w:pPr>
            <w:r w:rsidRPr="00666474">
              <w:rPr>
                <w:rFonts w:ascii="Arial" w:eastAsia="Arial Nova" w:hAnsi="Arial" w:cs="Arial"/>
              </w:rPr>
              <w:t xml:space="preserve">Scaffolds for language learners- </w:t>
            </w:r>
          </w:p>
          <w:p w14:paraId="27E7BADB" w14:textId="77777777" w:rsidR="003371F5" w:rsidRPr="00666474" w:rsidRDefault="003371F5" w:rsidP="00666474">
            <w:pPr>
              <w:pStyle w:val="Header"/>
              <w:numPr>
                <w:ilvl w:val="0"/>
                <w:numId w:val="27"/>
              </w:numPr>
              <w:ind w:left="150" w:hanging="180"/>
              <w:rPr>
                <w:rFonts w:ascii="Arial" w:eastAsia="Arial Nova" w:hAnsi="Arial" w:cs="Arial"/>
              </w:rPr>
            </w:pPr>
            <w:r w:rsidRPr="00666474">
              <w:rPr>
                <w:rFonts w:ascii="Arial" w:eastAsia="Arial Nova" w:hAnsi="Arial" w:cs="Arial"/>
              </w:rPr>
              <w:t>3-6th-Talk Read Talk Write</w:t>
            </w:r>
          </w:p>
          <w:p w14:paraId="7FF822A5" w14:textId="77777777" w:rsidR="003371F5" w:rsidRPr="00666474" w:rsidRDefault="003371F5" w:rsidP="00666474">
            <w:pPr>
              <w:pStyle w:val="Header"/>
              <w:numPr>
                <w:ilvl w:val="0"/>
                <w:numId w:val="27"/>
              </w:numPr>
              <w:ind w:left="150" w:hanging="180"/>
              <w:rPr>
                <w:rFonts w:ascii="Arial" w:eastAsia="Arial Nova" w:hAnsi="Arial" w:cs="Arial"/>
              </w:rPr>
            </w:pPr>
            <w:r w:rsidRPr="00666474">
              <w:rPr>
                <w:rFonts w:ascii="Arial" w:eastAsia="Arial Nova" w:hAnsi="Arial" w:cs="Arial"/>
              </w:rPr>
              <w:t>K-2nd-Foundational Skills</w:t>
            </w:r>
          </w:p>
          <w:p w14:paraId="27650397" w14:textId="77777777" w:rsidR="003371F5" w:rsidRPr="00666474" w:rsidRDefault="003371F5" w:rsidP="00F834B3">
            <w:pPr>
              <w:pStyle w:val="Header"/>
              <w:rPr>
                <w:rFonts w:ascii="Arial" w:eastAsia="Arial Nova" w:hAnsi="Arial" w:cs="Arial"/>
              </w:rPr>
            </w:pPr>
          </w:p>
        </w:tc>
      </w:tr>
    </w:tbl>
    <w:p w14:paraId="19FB8A5B" w14:textId="77777777" w:rsidR="003371F5" w:rsidRDefault="003371F5" w:rsidP="00F834B3">
      <w:pPr>
        <w:pStyle w:val="Header"/>
        <w:rPr>
          <w:rFonts w:ascii="Arial" w:eastAsia="Arial Nova" w:hAnsi="Arial" w:cs="Arial"/>
        </w:rPr>
      </w:pPr>
    </w:p>
    <w:p w14:paraId="63510799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4DDCDA7B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71840175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51ABC41B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2010ED5F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76DA73FD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0180E582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6D985B3B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371F5" w:rsidRPr="003371F5" w14:paraId="0A4E11C7" w14:textId="77777777" w:rsidTr="00666474">
        <w:tc>
          <w:tcPr>
            <w:tcW w:w="14390" w:type="dxa"/>
            <w:gridSpan w:val="4"/>
            <w:shd w:val="clear" w:color="auto" w:fill="F4B083" w:themeFill="accent2" w:themeFillTint="99"/>
          </w:tcPr>
          <w:p w14:paraId="6CC7EB8D" w14:textId="33D43E84" w:rsidR="003371F5" w:rsidRDefault="003371F5" w:rsidP="003371F5">
            <w:pPr>
              <w:pStyle w:val="Header"/>
              <w:rPr>
                <w:rFonts w:ascii="Arial" w:eastAsia="Arial Nova" w:hAnsi="Arial" w:cs="Arial"/>
                <w:b/>
                <w:bCs/>
                <w:color w:val="000000" w:themeColor="text1"/>
              </w:rPr>
            </w:pPr>
            <w:r w:rsidRPr="009327FA">
              <w:rPr>
                <w:rFonts w:ascii="Arial" w:eastAsia="Arial Nova" w:hAnsi="Arial" w:cs="Arial"/>
                <w:b/>
                <w:bCs/>
                <w:color w:val="000000" w:themeColor="text1"/>
              </w:rPr>
              <w:t xml:space="preserve">Goal 2: Strategic Plan of Action Priority 4: </w:t>
            </w:r>
            <w:r w:rsidR="009327FA">
              <w:rPr>
                <w:rFonts w:ascii="Arial" w:eastAsia="Arial Nova" w:hAnsi="Arial" w:cs="Arial"/>
                <w:b/>
                <w:bCs/>
                <w:color w:val="000000" w:themeColor="text1"/>
              </w:rPr>
              <w:t>A</w:t>
            </w:r>
            <w:r w:rsidR="009327FA">
              <w:rPr>
                <w:rFonts w:ascii="Arial" w:eastAsia="Arial Nova" w:hAnsi="Arial" w:cs="Arial"/>
                <w:b/>
                <w:bCs/>
              </w:rPr>
              <w:t>cademics</w:t>
            </w:r>
          </w:p>
          <w:p w14:paraId="235B8D72" w14:textId="3714618B" w:rsidR="003371F5" w:rsidRPr="009327FA" w:rsidRDefault="009327FA" w:rsidP="009327FA">
            <w:pPr>
              <w:pStyle w:val="Header"/>
              <w:rPr>
                <w:rFonts w:ascii="Arial" w:eastAsia="Arial Nova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Nova" w:hAnsi="Arial" w:cs="Arial"/>
                <w:b/>
                <w:bCs/>
                <w:color w:val="000000" w:themeColor="text1"/>
              </w:rPr>
              <w:t>By May 2026, 50% of our multilingual students will be on track or making partial progress according to Aquest English Language Proficiency Rate.</w:t>
            </w:r>
            <w:r w:rsidR="003371F5" w:rsidRPr="009327FA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</w:tr>
      <w:tr w:rsidR="003371F5" w:rsidRPr="003371F5" w14:paraId="40E4F724" w14:textId="77777777" w:rsidTr="00666474">
        <w:tc>
          <w:tcPr>
            <w:tcW w:w="3597" w:type="dxa"/>
            <w:shd w:val="clear" w:color="auto" w:fill="FFF2CC" w:themeFill="accent4" w:themeFillTint="33"/>
          </w:tcPr>
          <w:p w14:paraId="700CBE15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33E50DB6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8" w:type="dxa"/>
            <w:shd w:val="clear" w:color="auto" w:fill="FFF2CC" w:themeFill="accent4" w:themeFillTint="33"/>
          </w:tcPr>
          <w:p w14:paraId="754BD01D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3598" w:type="dxa"/>
            <w:shd w:val="clear" w:color="auto" w:fill="FFE599" w:themeFill="accent4" w:themeFillTint="66"/>
          </w:tcPr>
          <w:p w14:paraId="787BCFEF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Professional Development</w:t>
            </w:r>
          </w:p>
        </w:tc>
      </w:tr>
      <w:tr w:rsidR="003371F5" w:rsidRPr="00666474" w14:paraId="55CFE12C" w14:textId="77777777" w:rsidTr="00666474">
        <w:tc>
          <w:tcPr>
            <w:tcW w:w="3597" w:type="dxa"/>
            <w:shd w:val="clear" w:color="auto" w:fill="FFF2CC" w:themeFill="accent4" w:themeFillTint="33"/>
          </w:tcPr>
          <w:p w14:paraId="477FCAD8" w14:textId="2B9E1B7F" w:rsidR="009327FA" w:rsidRPr="00666474" w:rsidRDefault="009327FA" w:rsidP="00666474">
            <w:pPr>
              <w:pStyle w:val="Header"/>
              <w:numPr>
                <w:ilvl w:val="0"/>
                <w:numId w:val="14"/>
              </w:numPr>
              <w:ind w:left="150" w:hanging="180"/>
              <w:rPr>
                <w:rFonts w:ascii="Arial" w:eastAsia="Arial Nova" w:hAnsi="Arial" w:cs="Arial"/>
              </w:rPr>
            </w:pPr>
            <w:r w:rsidRPr="00666474">
              <w:rPr>
                <w:rFonts w:ascii="Arial" w:eastAsia="Arial Nova" w:hAnsi="Arial" w:cs="Arial"/>
              </w:rPr>
              <w:t>Students self-monitoring their writing and data progress.</w:t>
            </w:r>
          </w:p>
          <w:p w14:paraId="6A8A9C0B" w14:textId="2551A04F" w:rsidR="003371F5" w:rsidRPr="00666474" w:rsidRDefault="003371F5" w:rsidP="009327FA">
            <w:pPr>
              <w:pStyle w:val="Header"/>
              <w:ind w:left="720"/>
              <w:rPr>
                <w:rFonts w:ascii="Arial" w:eastAsia="Arial Nova" w:hAnsi="Arial" w:cs="Arial"/>
              </w:rPr>
            </w:pPr>
          </w:p>
        </w:tc>
        <w:tc>
          <w:tcPr>
            <w:tcW w:w="3597" w:type="dxa"/>
            <w:shd w:val="clear" w:color="auto" w:fill="FFE599" w:themeFill="accent4" w:themeFillTint="66"/>
          </w:tcPr>
          <w:p w14:paraId="16DE8A24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All students use a Data Folder to monitor progress: ELPA, MAP, Lexia, Success Maker, Reading Summative Assessments, one ELPA student writing Evidence a quarter with a rubric.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2665321" w14:textId="09352A8B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5A9000D6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All students share data books with families during conferences.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17D0880" w14:textId="57ADD4FC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4BC12E2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Style w:val="eop"/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Leaders- Semester 1:1 with classroom teachers to guide data.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D0F43B8" w14:textId="77777777" w:rsidR="00666474" w:rsidRPr="00666474" w:rsidRDefault="00666474" w:rsidP="00666474">
            <w:pPr>
              <w:pStyle w:val="ListParagraph"/>
              <w:ind w:hanging="180"/>
              <w:rPr>
                <w:rFonts w:ascii="Segoe UI" w:hAnsi="Segoe UI" w:cs="Segoe UI"/>
              </w:rPr>
            </w:pPr>
          </w:p>
          <w:p w14:paraId="2735C85E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All students use planners to write learning/language goals. 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55485B4" w14:textId="737464B3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69A3624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Learning goals shared and discussed in class at least 3 times.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51BBE33" w14:textId="534817A5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45C6A12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Students talking about their goals and success criteria</w:t>
            </w:r>
          </w:p>
          <w:p w14:paraId="5A3EFA25" w14:textId="77777777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24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08071C3C" w14:textId="77777777" w:rsidR="003371F5" w:rsidRPr="00666474" w:rsidRDefault="003371F5" w:rsidP="00DF70D9">
            <w:pPr>
              <w:pStyle w:val="Header"/>
              <w:rPr>
                <w:rFonts w:ascii="Arial" w:eastAsia="Arial Nova" w:hAnsi="Arial" w:cs="Arial"/>
              </w:rPr>
            </w:pPr>
          </w:p>
        </w:tc>
        <w:tc>
          <w:tcPr>
            <w:tcW w:w="3598" w:type="dxa"/>
            <w:shd w:val="clear" w:color="auto" w:fill="FFF2CC" w:themeFill="accent4" w:themeFillTint="33"/>
          </w:tcPr>
          <w:p w14:paraId="33751C75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Leaders/teachers listen to students communicate the learning outcome during coaching visits/lesson.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ED18CB2" w14:textId="19773FF4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80F5A7D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Leaders/teachers listen to students communicate ideas for improvement based on a rubric. 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00F2E60" w14:textId="0EDD42B1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172DEDC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All teachers have a Quarter Student Data Reflection Folder- Amira, Success Maker, Lexia, MAP.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EDC6A6C" w14:textId="59544BFA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8EB9C87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Family Cafés that share/explain Data Folders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1E0EB72" w14:textId="11F3A132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CB52665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Leadership plans training for ELPA expectations</w:t>
            </w:r>
          </w:p>
          <w:p w14:paraId="3E621965" w14:textId="77777777" w:rsidR="003371F5" w:rsidRPr="00666474" w:rsidRDefault="003371F5" w:rsidP="006664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 Nova" w:hAnsi="Arial" w:cs="Arial"/>
                <w:sz w:val="22"/>
                <w:szCs w:val="22"/>
              </w:rPr>
            </w:pPr>
          </w:p>
        </w:tc>
        <w:tc>
          <w:tcPr>
            <w:tcW w:w="3598" w:type="dxa"/>
            <w:shd w:val="clear" w:color="auto" w:fill="FFE599" w:themeFill="accent4" w:themeFillTint="66"/>
          </w:tcPr>
          <w:p w14:paraId="01644A63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Learning/Language goals Ratio of 3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F86563C" w14:textId="56ADF107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5FA73B51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ELD Proficiency Levels Pd.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D9B854B" w14:textId="6A047518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4255532E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Rubrics Pd for ELPA Writing based on questions.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E64E9BF" w14:textId="480D0949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60681CA7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Writing Student Evidence- samples-&gt; vertical work</w:t>
            </w:r>
            <w:r w:rsidRPr="0066647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5200B76" w14:textId="372A211E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09646AB6" w14:textId="77777777" w:rsidR="00666474" w:rsidRPr="00666474" w:rsidRDefault="00666474" w:rsidP="0066647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50" w:hanging="18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sz w:val="22"/>
                <w:szCs w:val="22"/>
              </w:rPr>
              <w:t>Vertical walk throughs of student samples in each ELD proficiency level</w:t>
            </w:r>
          </w:p>
          <w:p w14:paraId="4031E94C" w14:textId="77777777" w:rsidR="003371F5" w:rsidRPr="00666474" w:rsidRDefault="003371F5" w:rsidP="00DF70D9">
            <w:pPr>
              <w:pStyle w:val="Header"/>
              <w:rPr>
                <w:rFonts w:ascii="Arial" w:eastAsia="Arial Nova" w:hAnsi="Arial" w:cs="Arial"/>
              </w:rPr>
            </w:pPr>
          </w:p>
        </w:tc>
      </w:tr>
    </w:tbl>
    <w:p w14:paraId="55C6BD09" w14:textId="77777777" w:rsidR="003371F5" w:rsidRDefault="003371F5" w:rsidP="00F834B3">
      <w:pPr>
        <w:pStyle w:val="Header"/>
        <w:rPr>
          <w:rFonts w:ascii="Arial" w:eastAsia="Arial Nova" w:hAnsi="Arial" w:cs="Arial"/>
        </w:rPr>
      </w:pPr>
    </w:p>
    <w:p w14:paraId="02559F52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5569E179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27FBC6A5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0B90E68E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2C35F13A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79B27AC0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007CE3AC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2096013E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49E8992C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3A332E5C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36E15C94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45DBD1F2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58F11740" w14:textId="77777777" w:rsidR="005125EF" w:rsidRDefault="005125EF" w:rsidP="00F834B3">
      <w:pPr>
        <w:pStyle w:val="Header"/>
        <w:rPr>
          <w:rFonts w:ascii="Arial" w:eastAsia="Arial Nova" w:hAnsi="Arial" w:cs="Arial"/>
        </w:rPr>
      </w:pPr>
    </w:p>
    <w:p w14:paraId="42ADE6C1" w14:textId="77777777" w:rsidR="005125EF" w:rsidRPr="003371F5" w:rsidRDefault="005125EF" w:rsidP="00F834B3">
      <w:pPr>
        <w:pStyle w:val="Header"/>
        <w:rPr>
          <w:rFonts w:ascii="Arial" w:eastAsia="Arial Nov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371F5" w:rsidRPr="003371F5" w14:paraId="667316F8" w14:textId="77777777" w:rsidTr="00666474">
        <w:tc>
          <w:tcPr>
            <w:tcW w:w="14390" w:type="dxa"/>
            <w:gridSpan w:val="4"/>
            <w:shd w:val="clear" w:color="auto" w:fill="F4B083" w:themeFill="accent2" w:themeFillTint="99"/>
          </w:tcPr>
          <w:p w14:paraId="39A87661" w14:textId="77777777" w:rsidR="003371F5" w:rsidRDefault="003371F5" w:rsidP="003371F5">
            <w:pPr>
              <w:pStyle w:val="Header"/>
              <w:rPr>
                <w:rFonts w:ascii="Arial" w:eastAsia="Arial Nova" w:hAnsi="Arial" w:cs="Arial"/>
                <w:b/>
                <w:bCs/>
              </w:rPr>
            </w:pPr>
            <w:r w:rsidRPr="313B0498">
              <w:rPr>
                <w:rFonts w:ascii="Arial" w:eastAsia="Arial Nova" w:hAnsi="Arial" w:cs="Arial"/>
                <w:b/>
                <w:bCs/>
              </w:rPr>
              <w:t>Goal 3: Strategic Plan of Action Priority 4: Ethic of Care- Attendance</w:t>
            </w:r>
          </w:p>
          <w:p w14:paraId="56CF36B8" w14:textId="12F7AFE9" w:rsidR="00666474" w:rsidRPr="00666474" w:rsidRDefault="00666474" w:rsidP="003371F5">
            <w:pPr>
              <w:pStyle w:val="Header"/>
              <w:rPr>
                <w:rFonts w:ascii="Arial" w:eastAsia="Arial Nova" w:hAnsi="Arial" w:cs="Arial"/>
                <w:b/>
                <w:bCs/>
              </w:rPr>
            </w:pPr>
            <w:r>
              <w:rPr>
                <w:b/>
                <w:bCs/>
              </w:rPr>
              <w:t>By May 2026, we will decrease chronic absenteeism, to 20.9%</w:t>
            </w:r>
          </w:p>
        </w:tc>
      </w:tr>
      <w:tr w:rsidR="003371F5" w:rsidRPr="003371F5" w14:paraId="452A39AC" w14:textId="77777777" w:rsidTr="00666474">
        <w:tc>
          <w:tcPr>
            <w:tcW w:w="3597" w:type="dxa"/>
            <w:shd w:val="clear" w:color="auto" w:fill="FFF2CC" w:themeFill="accent4" w:themeFillTint="33"/>
          </w:tcPr>
          <w:p w14:paraId="68451809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3DB7F958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8" w:type="dxa"/>
            <w:shd w:val="clear" w:color="auto" w:fill="FFF2CC" w:themeFill="accent4" w:themeFillTint="33"/>
          </w:tcPr>
          <w:p w14:paraId="55E58A45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3598" w:type="dxa"/>
            <w:shd w:val="clear" w:color="auto" w:fill="FFE599" w:themeFill="accent4" w:themeFillTint="66"/>
          </w:tcPr>
          <w:p w14:paraId="61F66915" w14:textId="77777777" w:rsidR="003371F5" w:rsidRPr="003371F5" w:rsidRDefault="003371F5" w:rsidP="00DF70D9">
            <w:pPr>
              <w:pStyle w:val="Header"/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 w:rsidRPr="003371F5"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Professional Development</w:t>
            </w:r>
          </w:p>
        </w:tc>
      </w:tr>
      <w:tr w:rsidR="003371F5" w:rsidRPr="00666474" w14:paraId="2A39B041" w14:textId="77777777" w:rsidTr="00666474">
        <w:tc>
          <w:tcPr>
            <w:tcW w:w="3597" w:type="dxa"/>
            <w:shd w:val="clear" w:color="auto" w:fill="FFF2CC" w:themeFill="accent4" w:themeFillTint="33"/>
          </w:tcPr>
          <w:p w14:paraId="3AE8C686" w14:textId="7AD97E4D" w:rsidR="00666474" w:rsidRPr="00666474" w:rsidRDefault="00666474" w:rsidP="00666474">
            <w:pPr>
              <w:pStyle w:val="Header"/>
              <w:numPr>
                <w:ilvl w:val="0"/>
                <w:numId w:val="15"/>
              </w:numPr>
              <w:ind w:left="150" w:hanging="150"/>
              <w:rPr>
                <w:rStyle w:val="normaltextrun"/>
                <w:rFonts w:ascii="Arial" w:eastAsia="Arial Nova" w:hAnsi="Arial" w:cs="Arial"/>
              </w:rPr>
            </w:pPr>
            <w:r w:rsidRPr="00666474">
              <w:rPr>
                <w:rStyle w:val="normaltextrun"/>
                <w:rFonts w:ascii="Arial" w:eastAsia="Arial Nova" w:hAnsi="Arial" w:cs="Arial"/>
              </w:rPr>
              <w:t>Regular school-family attendance connections and facilitation of family engagement.</w:t>
            </w:r>
          </w:p>
          <w:p w14:paraId="3636D627" w14:textId="77777777" w:rsidR="003371F5" w:rsidRPr="00666474" w:rsidRDefault="003371F5" w:rsidP="00666474">
            <w:pPr>
              <w:pStyle w:val="Header"/>
              <w:ind w:left="720"/>
              <w:rPr>
                <w:rFonts w:ascii="Arial" w:eastAsia="Arial Nova" w:hAnsi="Arial" w:cs="Arial"/>
              </w:rPr>
            </w:pPr>
          </w:p>
        </w:tc>
        <w:tc>
          <w:tcPr>
            <w:tcW w:w="3597" w:type="dxa"/>
            <w:shd w:val="clear" w:color="auto" w:fill="FFE599" w:themeFill="accent4" w:themeFillTint="66"/>
          </w:tcPr>
          <w:p w14:paraId="56913818" w14:textId="77777777" w:rsidR="00666474" w:rsidRPr="00666474" w:rsidRDefault="00666474" w:rsidP="0066647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Systemic process to monitor and contact families about attendance </w:t>
            </w:r>
            <w:r w:rsidRPr="0066647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21D01B" w14:textId="19530B1E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839580D" w14:textId="77777777" w:rsidR="00666474" w:rsidRPr="00666474" w:rsidRDefault="00666474" w:rsidP="0066647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Weekly attendance meetings. </w:t>
            </w:r>
            <w:r w:rsidRPr="0066647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F3C610" w14:textId="21DE478E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5021765" w14:textId="77777777" w:rsidR="00666474" w:rsidRPr="00666474" w:rsidRDefault="00666474" w:rsidP="0066647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Individual intervention plans</w:t>
            </w:r>
            <w:r w:rsidRPr="0066647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4877C1" w14:textId="676BDB44" w:rsidR="00666474" w:rsidRPr="00666474" w:rsidRDefault="00666474" w:rsidP="00666474">
            <w:pPr>
              <w:pStyle w:val="paragraph"/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326D678" w14:textId="77777777" w:rsidR="00666474" w:rsidRPr="00666474" w:rsidRDefault="00666474" w:rsidP="0066647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Early access to wrap around services</w:t>
            </w:r>
          </w:p>
          <w:p w14:paraId="22C3CEA0" w14:textId="0BB935EF" w:rsidR="003371F5" w:rsidRPr="00666474" w:rsidRDefault="003371F5" w:rsidP="00666474">
            <w:pPr>
              <w:pStyle w:val="Header"/>
              <w:ind w:left="720"/>
              <w:rPr>
                <w:rFonts w:ascii="Arial" w:eastAsia="Arial Nova" w:hAnsi="Arial" w:cs="Arial"/>
              </w:rPr>
            </w:pPr>
            <w:r w:rsidRPr="00666474">
              <w:rPr>
                <w:rFonts w:ascii="Arial" w:eastAsia="Arial Nova" w:hAnsi="Arial" w:cs="Arial"/>
              </w:rPr>
              <w:t>.</w:t>
            </w:r>
          </w:p>
        </w:tc>
        <w:tc>
          <w:tcPr>
            <w:tcW w:w="3598" w:type="dxa"/>
            <w:shd w:val="clear" w:color="auto" w:fill="FFF2CC" w:themeFill="accent4" w:themeFillTint="33"/>
          </w:tcPr>
          <w:p w14:paraId="75FD3C5B" w14:textId="46807B7D" w:rsidR="003371F5" w:rsidRPr="00666474" w:rsidRDefault="00666474" w:rsidP="00666474">
            <w:pPr>
              <w:pStyle w:val="Header"/>
              <w:numPr>
                <w:ilvl w:val="0"/>
                <w:numId w:val="15"/>
              </w:numPr>
              <w:ind w:left="150" w:hanging="150"/>
              <w:rPr>
                <w:rFonts w:ascii="Arial" w:eastAsia="Arial Nova" w:hAnsi="Arial" w:cs="Arial"/>
              </w:rPr>
            </w:pPr>
            <w:r w:rsidRPr="00666474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Chronic absenteeism of 20.9% by the end of the 2026 school yea</w:t>
            </w:r>
          </w:p>
        </w:tc>
        <w:tc>
          <w:tcPr>
            <w:tcW w:w="3598" w:type="dxa"/>
            <w:shd w:val="clear" w:color="auto" w:fill="FFE599" w:themeFill="accent4" w:themeFillTint="66"/>
          </w:tcPr>
          <w:p w14:paraId="55ACBD3B" w14:textId="77777777" w:rsidR="00666474" w:rsidRPr="00666474" w:rsidRDefault="00666474" w:rsidP="0066647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SIP Preparation </w:t>
            </w:r>
            <w:r w:rsidRPr="0066647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E473E6" w14:textId="77777777" w:rsidR="00666474" w:rsidRPr="00666474" w:rsidRDefault="00666474" w:rsidP="0066647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ILT meetings</w:t>
            </w:r>
            <w:r w:rsidRPr="0066647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D3F14DE" w14:textId="77777777" w:rsidR="00666474" w:rsidRPr="00666474" w:rsidRDefault="00666474" w:rsidP="0066647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Attendance Team Collaboration</w:t>
            </w:r>
            <w:r w:rsidRPr="00666474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109270" w14:textId="77777777" w:rsidR="00666474" w:rsidRPr="00666474" w:rsidRDefault="00666474" w:rsidP="0066647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50" w:hanging="15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47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Grade Level Meetings &amp; Staff meetings</w:t>
            </w:r>
          </w:p>
          <w:p w14:paraId="488ED2CC" w14:textId="77777777" w:rsidR="003371F5" w:rsidRPr="00666474" w:rsidRDefault="003371F5" w:rsidP="00DF70D9">
            <w:pPr>
              <w:pStyle w:val="Header"/>
              <w:rPr>
                <w:rFonts w:ascii="Arial" w:eastAsia="Arial Nova" w:hAnsi="Arial" w:cs="Arial"/>
              </w:rPr>
            </w:pPr>
          </w:p>
        </w:tc>
      </w:tr>
    </w:tbl>
    <w:p w14:paraId="3142883A" w14:textId="77777777" w:rsidR="003371F5" w:rsidRPr="003371F5" w:rsidRDefault="003371F5" w:rsidP="00F834B3">
      <w:pPr>
        <w:pStyle w:val="Header"/>
        <w:rPr>
          <w:rFonts w:ascii="Arial" w:eastAsia="Arial Nova" w:hAnsi="Arial" w:cs="Arial"/>
          <w:b/>
          <w:bCs/>
        </w:rPr>
      </w:pPr>
    </w:p>
    <w:p w14:paraId="44D5785F" w14:textId="77777777" w:rsidR="008B58C2" w:rsidRDefault="008B58C2" w:rsidP="00F834B3">
      <w:pPr>
        <w:spacing w:after="0" w:line="240" w:lineRule="auto"/>
        <w:rPr>
          <w:rFonts w:ascii="Arial" w:eastAsia="Arial Nova" w:hAnsi="Arial" w:cs="Arial"/>
          <w:b/>
          <w:bCs/>
        </w:rPr>
      </w:pPr>
    </w:p>
    <w:sectPr w:rsidR="008B58C2" w:rsidSect="003371F5"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A153" w14:textId="77777777" w:rsidR="00502472" w:rsidRDefault="00502472" w:rsidP="00974956">
      <w:pPr>
        <w:spacing w:after="0" w:line="240" w:lineRule="auto"/>
      </w:pPr>
      <w:r>
        <w:separator/>
      </w:r>
    </w:p>
  </w:endnote>
  <w:endnote w:type="continuationSeparator" w:id="0">
    <w:p w14:paraId="583C5BE6" w14:textId="77777777" w:rsidR="00502472" w:rsidRDefault="00502472" w:rsidP="0097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A48A" w14:textId="77777777" w:rsidR="00502472" w:rsidRDefault="00502472" w:rsidP="00974956">
      <w:pPr>
        <w:spacing w:after="0" w:line="240" w:lineRule="auto"/>
      </w:pPr>
      <w:r>
        <w:separator/>
      </w:r>
    </w:p>
  </w:footnote>
  <w:footnote w:type="continuationSeparator" w:id="0">
    <w:p w14:paraId="35E5FB88" w14:textId="77777777" w:rsidR="00502472" w:rsidRDefault="00502472" w:rsidP="0097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18"/>
    <w:multiLevelType w:val="hybridMultilevel"/>
    <w:tmpl w:val="3488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3556"/>
    <w:multiLevelType w:val="hybridMultilevel"/>
    <w:tmpl w:val="DD42C2AE"/>
    <w:lvl w:ilvl="0" w:tplc="3E20E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ED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D05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0F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E7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84F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49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E0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86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9C7130"/>
    <w:multiLevelType w:val="hybridMultilevel"/>
    <w:tmpl w:val="248A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21F"/>
    <w:multiLevelType w:val="hybridMultilevel"/>
    <w:tmpl w:val="A026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4512"/>
    <w:multiLevelType w:val="hybridMultilevel"/>
    <w:tmpl w:val="FD26518E"/>
    <w:lvl w:ilvl="0" w:tplc="38E03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23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E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80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0B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04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342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A2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EC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BF0B92"/>
    <w:multiLevelType w:val="multilevel"/>
    <w:tmpl w:val="0078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FC2DDF"/>
    <w:multiLevelType w:val="hybridMultilevel"/>
    <w:tmpl w:val="2436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1B87"/>
    <w:multiLevelType w:val="hybridMultilevel"/>
    <w:tmpl w:val="FFFFFFFF"/>
    <w:lvl w:ilvl="0" w:tplc="B536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07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8A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EA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CE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8F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CB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8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CD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E16CB"/>
    <w:multiLevelType w:val="hybridMultilevel"/>
    <w:tmpl w:val="FFFFFFFF"/>
    <w:lvl w:ilvl="0" w:tplc="AD2E2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ED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6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03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C2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46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C6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CB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6B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F7A40"/>
    <w:multiLevelType w:val="hybridMultilevel"/>
    <w:tmpl w:val="9644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A4DA2"/>
    <w:multiLevelType w:val="hybridMultilevel"/>
    <w:tmpl w:val="2C10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E52B9"/>
    <w:multiLevelType w:val="hybridMultilevel"/>
    <w:tmpl w:val="810075D6"/>
    <w:lvl w:ilvl="0" w:tplc="2446E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2E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0C0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C8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6C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A4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CF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21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0F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E78654A"/>
    <w:multiLevelType w:val="hybridMultilevel"/>
    <w:tmpl w:val="1B0CDC5E"/>
    <w:lvl w:ilvl="0" w:tplc="957EA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2C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A2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2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4B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A1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82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A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A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267CE7"/>
    <w:multiLevelType w:val="hybridMultilevel"/>
    <w:tmpl w:val="EA74F4FA"/>
    <w:lvl w:ilvl="0" w:tplc="D736B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E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23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47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48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6E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C7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9E2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5A8E5C"/>
    <w:multiLevelType w:val="hybridMultilevel"/>
    <w:tmpl w:val="FFFFFFFF"/>
    <w:lvl w:ilvl="0" w:tplc="D1460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E4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AD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0E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20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EC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0C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25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26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C7A"/>
    <w:multiLevelType w:val="hybridMultilevel"/>
    <w:tmpl w:val="B3AEBF76"/>
    <w:lvl w:ilvl="0" w:tplc="8C7E2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03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008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E0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45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AB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4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C55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0B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F283007"/>
    <w:multiLevelType w:val="multilevel"/>
    <w:tmpl w:val="8160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C224D9"/>
    <w:multiLevelType w:val="hybridMultilevel"/>
    <w:tmpl w:val="6F7A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90F95"/>
    <w:multiLevelType w:val="hybridMultilevel"/>
    <w:tmpl w:val="F530B27E"/>
    <w:lvl w:ilvl="0" w:tplc="1688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40D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B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26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4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AC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E7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61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4C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DD7183"/>
    <w:multiLevelType w:val="hybridMultilevel"/>
    <w:tmpl w:val="EBA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E4145"/>
    <w:multiLevelType w:val="hybridMultilevel"/>
    <w:tmpl w:val="735C26DE"/>
    <w:lvl w:ilvl="0" w:tplc="6590A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2E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186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66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01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F2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ACB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0A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C5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9B54AB0"/>
    <w:multiLevelType w:val="hybridMultilevel"/>
    <w:tmpl w:val="F3F8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77332"/>
    <w:multiLevelType w:val="hybridMultilevel"/>
    <w:tmpl w:val="2B42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A4AB0"/>
    <w:multiLevelType w:val="hybridMultilevel"/>
    <w:tmpl w:val="0BC03724"/>
    <w:lvl w:ilvl="0" w:tplc="BD946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EF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4F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47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AF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41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4A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4D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109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DD42807"/>
    <w:multiLevelType w:val="hybridMultilevel"/>
    <w:tmpl w:val="B3DEF814"/>
    <w:lvl w:ilvl="0" w:tplc="A4A4D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F06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80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20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D84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4C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A9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44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87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0B57CF"/>
    <w:multiLevelType w:val="hybridMultilevel"/>
    <w:tmpl w:val="DA64B314"/>
    <w:lvl w:ilvl="0" w:tplc="6BE0F9D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62081"/>
    <w:multiLevelType w:val="hybridMultilevel"/>
    <w:tmpl w:val="650A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CDF"/>
    <w:multiLevelType w:val="hybridMultilevel"/>
    <w:tmpl w:val="4670B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74864"/>
    <w:multiLevelType w:val="hybridMultilevel"/>
    <w:tmpl w:val="FF40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36B95"/>
    <w:multiLevelType w:val="hybridMultilevel"/>
    <w:tmpl w:val="235AA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65F46"/>
    <w:multiLevelType w:val="hybridMultilevel"/>
    <w:tmpl w:val="B6C0962E"/>
    <w:lvl w:ilvl="0" w:tplc="08DC61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ova" w:hAnsi="Arial Nova" w:hint="default"/>
      </w:rPr>
    </w:lvl>
    <w:lvl w:ilvl="1" w:tplc="021E8C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ova" w:hAnsi="Arial Nova" w:hint="default"/>
      </w:rPr>
    </w:lvl>
    <w:lvl w:ilvl="2" w:tplc="10D639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ova" w:hAnsi="Arial Nova" w:hint="default"/>
      </w:rPr>
    </w:lvl>
    <w:lvl w:ilvl="3" w:tplc="5838C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ova" w:hAnsi="Arial Nova" w:hint="default"/>
      </w:rPr>
    </w:lvl>
    <w:lvl w:ilvl="4" w:tplc="E81C1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Nova" w:hAnsi="Arial Nova" w:hint="default"/>
      </w:rPr>
    </w:lvl>
    <w:lvl w:ilvl="5" w:tplc="31AAB5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ova" w:hAnsi="Arial Nova" w:hint="default"/>
      </w:rPr>
    </w:lvl>
    <w:lvl w:ilvl="6" w:tplc="5E22C6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Nova" w:hAnsi="Arial Nova" w:hint="default"/>
      </w:rPr>
    </w:lvl>
    <w:lvl w:ilvl="7" w:tplc="ED8CAF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Nova" w:hAnsi="Arial Nova" w:hint="default"/>
      </w:rPr>
    </w:lvl>
    <w:lvl w:ilvl="8" w:tplc="4B8A78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Nova" w:hAnsi="Arial Nova" w:hint="default"/>
      </w:rPr>
    </w:lvl>
  </w:abstractNum>
  <w:num w:numId="1" w16cid:durableId="309215137">
    <w:abstractNumId w:val="7"/>
  </w:num>
  <w:num w:numId="2" w16cid:durableId="501749424">
    <w:abstractNumId w:val="27"/>
  </w:num>
  <w:num w:numId="3" w16cid:durableId="818377702">
    <w:abstractNumId w:val="2"/>
  </w:num>
  <w:num w:numId="4" w16cid:durableId="211694050">
    <w:abstractNumId w:val="21"/>
  </w:num>
  <w:num w:numId="5" w16cid:durableId="748386839">
    <w:abstractNumId w:val="3"/>
  </w:num>
  <w:num w:numId="6" w16cid:durableId="1015182757">
    <w:abstractNumId w:val="6"/>
  </w:num>
  <w:num w:numId="7" w16cid:durableId="1068500481">
    <w:abstractNumId w:val="26"/>
  </w:num>
  <w:num w:numId="8" w16cid:durableId="2070034839">
    <w:abstractNumId w:val="10"/>
  </w:num>
  <w:num w:numId="9" w16cid:durableId="685792350">
    <w:abstractNumId w:val="22"/>
  </w:num>
  <w:num w:numId="10" w16cid:durableId="1556159399">
    <w:abstractNumId w:val="0"/>
  </w:num>
  <w:num w:numId="11" w16cid:durableId="2092118305">
    <w:abstractNumId w:val="14"/>
  </w:num>
  <w:num w:numId="12" w16cid:durableId="1874346460">
    <w:abstractNumId w:val="8"/>
  </w:num>
  <w:num w:numId="13" w16cid:durableId="687562203">
    <w:abstractNumId w:val="12"/>
  </w:num>
  <w:num w:numId="14" w16cid:durableId="1334262943">
    <w:abstractNumId w:val="20"/>
  </w:num>
  <w:num w:numId="15" w16cid:durableId="2141486653">
    <w:abstractNumId w:val="17"/>
  </w:num>
  <w:num w:numId="16" w16cid:durableId="984313778">
    <w:abstractNumId w:val="30"/>
  </w:num>
  <w:num w:numId="17" w16cid:durableId="1579362305">
    <w:abstractNumId w:val="1"/>
  </w:num>
  <w:num w:numId="18" w16cid:durableId="1055815005">
    <w:abstractNumId w:val="4"/>
  </w:num>
  <w:num w:numId="19" w16cid:durableId="1066876602">
    <w:abstractNumId w:val="11"/>
  </w:num>
  <w:num w:numId="20" w16cid:durableId="1905137274">
    <w:abstractNumId w:val="24"/>
  </w:num>
  <w:num w:numId="21" w16cid:durableId="25451980">
    <w:abstractNumId w:val="23"/>
  </w:num>
  <w:num w:numId="22" w16cid:durableId="314145961">
    <w:abstractNumId w:val="18"/>
  </w:num>
  <w:num w:numId="23" w16cid:durableId="1725252829">
    <w:abstractNumId w:val="13"/>
  </w:num>
  <w:num w:numId="24" w16cid:durableId="461658648">
    <w:abstractNumId w:val="15"/>
  </w:num>
  <w:num w:numId="25" w16cid:durableId="1587615268">
    <w:abstractNumId w:val="16"/>
  </w:num>
  <w:num w:numId="26" w16cid:durableId="267392051">
    <w:abstractNumId w:val="5"/>
  </w:num>
  <w:num w:numId="27" w16cid:durableId="962535005">
    <w:abstractNumId w:val="29"/>
  </w:num>
  <w:num w:numId="28" w16cid:durableId="135223500">
    <w:abstractNumId w:val="19"/>
  </w:num>
  <w:num w:numId="29" w16cid:durableId="162088051">
    <w:abstractNumId w:val="9"/>
  </w:num>
  <w:num w:numId="30" w16cid:durableId="712583106">
    <w:abstractNumId w:val="25"/>
  </w:num>
  <w:num w:numId="31" w16cid:durableId="2352838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3"/>
    <w:rsid w:val="00016565"/>
    <w:rsid w:val="00025137"/>
    <w:rsid w:val="00047528"/>
    <w:rsid w:val="00084A44"/>
    <w:rsid w:val="00084F8B"/>
    <w:rsid w:val="00085E0C"/>
    <w:rsid w:val="000A26B4"/>
    <w:rsid w:val="000B7D56"/>
    <w:rsid w:val="000D1D8B"/>
    <w:rsid w:val="000E4D13"/>
    <w:rsid w:val="001348D3"/>
    <w:rsid w:val="00150391"/>
    <w:rsid w:val="001518EA"/>
    <w:rsid w:val="00171C5F"/>
    <w:rsid w:val="00190156"/>
    <w:rsid w:val="0019527D"/>
    <w:rsid w:val="0019655B"/>
    <w:rsid w:val="001969B9"/>
    <w:rsid w:val="00207168"/>
    <w:rsid w:val="00210528"/>
    <w:rsid w:val="0022713E"/>
    <w:rsid w:val="002C2928"/>
    <w:rsid w:val="002D54C7"/>
    <w:rsid w:val="002E0FA5"/>
    <w:rsid w:val="00304149"/>
    <w:rsid w:val="003135E8"/>
    <w:rsid w:val="00314679"/>
    <w:rsid w:val="00325360"/>
    <w:rsid w:val="00333F3C"/>
    <w:rsid w:val="003371F5"/>
    <w:rsid w:val="00342E8C"/>
    <w:rsid w:val="00343EFC"/>
    <w:rsid w:val="00396D73"/>
    <w:rsid w:val="003A04F7"/>
    <w:rsid w:val="003A65D1"/>
    <w:rsid w:val="003E41E1"/>
    <w:rsid w:val="00421B65"/>
    <w:rsid w:val="004455B2"/>
    <w:rsid w:val="00470978"/>
    <w:rsid w:val="004D1067"/>
    <w:rsid w:val="00502472"/>
    <w:rsid w:val="005034D3"/>
    <w:rsid w:val="00503F9B"/>
    <w:rsid w:val="00504F7B"/>
    <w:rsid w:val="00510954"/>
    <w:rsid w:val="005125EF"/>
    <w:rsid w:val="005157C9"/>
    <w:rsid w:val="00521E4D"/>
    <w:rsid w:val="00526F6D"/>
    <w:rsid w:val="00536FC4"/>
    <w:rsid w:val="00546050"/>
    <w:rsid w:val="005A10CC"/>
    <w:rsid w:val="005A1C90"/>
    <w:rsid w:val="005B292C"/>
    <w:rsid w:val="005B6D00"/>
    <w:rsid w:val="005D1A94"/>
    <w:rsid w:val="00605AF3"/>
    <w:rsid w:val="00641B4E"/>
    <w:rsid w:val="006640A2"/>
    <w:rsid w:val="00666474"/>
    <w:rsid w:val="00692DF9"/>
    <w:rsid w:val="006A00A2"/>
    <w:rsid w:val="006A4A57"/>
    <w:rsid w:val="006B33D6"/>
    <w:rsid w:val="006B477C"/>
    <w:rsid w:val="006C2697"/>
    <w:rsid w:val="006D5D9A"/>
    <w:rsid w:val="006E09F1"/>
    <w:rsid w:val="00704F2F"/>
    <w:rsid w:val="0071641E"/>
    <w:rsid w:val="007206FE"/>
    <w:rsid w:val="00721713"/>
    <w:rsid w:val="00752EF4"/>
    <w:rsid w:val="007544F2"/>
    <w:rsid w:val="00771F17"/>
    <w:rsid w:val="007C6845"/>
    <w:rsid w:val="007D59F6"/>
    <w:rsid w:val="007D6959"/>
    <w:rsid w:val="007E33D7"/>
    <w:rsid w:val="007F1DEB"/>
    <w:rsid w:val="00825E47"/>
    <w:rsid w:val="00827A0C"/>
    <w:rsid w:val="00843F26"/>
    <w:rsid w:val="00880AAF"/>
    <w:rsid w:val="00886FEE"/>
    <w:rsid w:val="00896270"/>
    <w:rsid w:val="008B577B"/>
    <w:rsid w:val="008B58C2"/>
    <w:rsid w:val="008C15EF"/>
    <w:rsid w:val="008C53C6"/>
    <w:rsid w:val="008D3F26"/>
    <w:rsid w:val="00932118"/>
    <w:rsid w:val="009327FA"/>
    <w:rsid w:val="0093599A"/>
    <w:rsid w:val="00941182"/>
    <w:rsid w:val="00941655"/>
    <w:rsid w:val="00952E3E"/>
    <w:rsid w:val="00974956"/>
    <w:rsid w:val="00983309"/>
    <w:rsid w:val="0099046C"/>
    <w:rsid w:val="009919B8"/>
    <w:rsid w:val="009973B5"/>
    <w:rsid w:val="009A7C4D"/>
    <w:rsid w:val="009B3071"/>
    <w:rsid w:val="009E7948"/>
    <w:rsid w:val="009F3844"/>
    <w:rsid w:val="00A06B0B"/>
    <w:rsid w:val="00A10DE2"/>
    <w:rsid w:val="00A27381"/>
    <w:rsid w:val="00A423EF"/>
    <w:rsid w:val="00A625B5"/>
    <w:rsid w:val="00A838A0"/>
    <w:rsid w:val="00AA1EF5"/>
    <w:rsid w:val="00AA5456"/>
    <w:rsid w:val="00AA558A"/>
    <w:rsid w:val="00AA592F"/>
    <w:rsid w:val="00AB3C44"/>
    <w:rsid w:val="00AC5BDF"/>
    <w:rsid w:val="00AF43DF"/>
    <w:rsid w:val="00B21923"/>
    <w:rsid w:val="00B22E5D"/>
    <w:rsid w:val="00B6626E"/>
    <w:rsid w:val="00BB3642"/>
    <w:rsid w:val="00BB7F5D"/>
    <w:rsid w:val="00BC536C"/>
    <w:rsid w:val="00C115A0"/>
    <w:rsid w:val="00C17986"/>
    <w:rsid w:val="00C17993"/>
    <w:rsid w:val="00C2225B"/>
    <w:rsid w:val="00C2772B"/>
    <w:rsid w:val="00C34433"/>
    <w:rsid w:val="00C40F37"/>
    <w:rsid w:val="00C543AB"/>
    <w:rsid w:val="00C83C84"/>
    <w:rsid w:val="00C96F78"/>
    <w:rsid w:val="00CB1C8F"/>
    <w:rsid w:val="00CC0933"/>
    <w:rsid w:val="00CC33A9"/>
    <w:rsid w:val="00CF30FE"/>
    <w:rsid w:val="00D1154A"/>
    <w:rsid w:val="00D24272"/>
    <w:rsid w:val="00D353AB"/>
    <w:rsid w:val="00D60581"/>
    <w:rsid w:val="00D65904"/>
    <w:rsid w:val="00DD01C5"/>
    <w:rsid w:val="00DE27F9"/>
    <w:rsid w:val="00DF0E7C"/>
    <w:rsid w:val="00E31720"/>
    <w:rsid w:val="00E32328"/>
    <w:rsid w:val="00E424A4"/>
    <w:rsid w:val="00E51C5F"/>
    <w:rsid w:val="00E616AD"/>
    <w:rsid w:val="00E6205C"/>
    <w:rsid w:val="00E75914"/>
    <w:rsid w:val="00E86E39"/>
    <w:rsid w:val="00E90C1A"/>
    <w:rsid w:val="00EE296B"/>
    <w:rsid w:val="00F158AC"/>
    <w:rsid w:val="00F36D0F"/>
    <w:rsid w:val="00F42984"/>
    <w:rsid w:val="00F4652E"/>
    <w:rsid w:val="00F63560"/>
    <w:rsid w:val="00F75109"/>
    <w:rsid w:val="00F834B3"/>
    <w:rsid w:val="00FA215B"/>
    <w:rsid w:val="00FC1173"/>
    <w:rsid w:val="00FD73B0"/>
    <w:rsid w:val="00FE32D9"/>
    <w:rsid w:val="00FE490E"/>
    <w:rsid w:val="00FF3A22"/>
    <w:rsid w:val="01CFAA7D"/>
    <w:rsid w:val="0273019F"/>
    <w:rsid w:val="03533CC1"/>
    <w:rsid w:val="0380E90E"/>
    <w:rsid w:val="049A5375"/>
    <w:rsid w:val="04C62207"/>
    <w:rsid w:val="05412B2B"/>
    <w:rsid w:val="05A78C19"/>
    <w:rsid w:val="0609D94A"/>
    <w:rsid w:val="069FF8EB"/>
    <w:rsid w:val="07FDB8CD"/>
    <w:rsid w:val="092016D5"/>
    <w:rsid w:val="09D4EE6E"/>
    <w:rsid w:val="0A957579"/>
    <w:rsid w:val="0C16CD9D"/>
    <w:rsid w:val="0D16C253"/>
    <w:rsid w:val="0DED2F04"/>
    <w:rsid w:val="1008D4AE"/>
    <w:rsid w:val="10E419E0"/>
    <w:rsid w:val="11E2AB92"/>
    <w:rsid w:val="11ED444C"/>
    <w:rsid w:val="1253A3E4"/>
    <w:rsid w:val="13BC8276"/>
    <w:rsid w:val="13FE513C"/>
    <w:rsid w:val="147C58CD"/>
    <w:rsid w:val="14BEBDB9"/>
    <w:rsid w:val="156633AF"/>
    <w:rsid w:val="15920241"/>
    <w:rsid w:val="184245D6"/>
    <w:rsid w:val="18BB5902"/>
    <w:rsid w:val="19E7243B"/>
    <w:rsid w:val="1A8F0D4A"/>
    <w:rsid w:val="1C37C264"/>
    <w:rsid w:val="1CA9B6D5"/>
    <w:rsid w:val="1D001B6C"/>
    <w:rsid w:val="1D09AD91"/>
    <w:rsid w:val="1D0D31EF"/>
    <w:rsid w:val="2103ABA3"/>
    <w:rsid w:val="2133013A"/>
    <w:rsid w:val="22AE8BCC"/>
    <w:rsid w:val="23F6ECEE"/>
    <w:rsid w:val="2479D30D"/>
    <w:rsid w:val="258A9DF3"/>
    <w:rsid w:val="25C517A6"/>
    <w:rsid w:val="26C1C53A"/>
    <w:rsid w:val="26D2FF15"/>
    <w:rsid w:val="27EC697C"/>
    <w:rsid w:val="2818380E"/>
    <w:rsid w:val="2A080F26"/>
    <w:rsid w:val="2A6B1A40"/>
    <w:rsid w:val="2B0C3DB9"/>
    <w:rsid w:val="2B9BC02B"/>
    <w:rsid w:val="2BA4E3AF"/>
    <w:rsid w:val="2CBE3448"/>
    <w:rsid w:val="2CE4E5A6"/>
    <w:rsid w:val="2DA1A8F4"/>
    <w:rsid w:val="2E0135E2"/>
    <w:rsid w:val="2E01BACB"/>
    <w:rsid w:val="2FC71476"/>
    <w:rsid w:val="3067A96A"/>
    <w:rsid w:val="30DF2035"/>
    <w:rsid w:val="313B0498"/>
    <w:rsid w:val="3241804E"/>
    <w:rsid w:val="32FA6214"/>
    <w:rsid w:val="3344EA81"/>
    <w:rsid w:val="335AEAB5"/>
    <w:rsid w:val="34EE9BBA"/>
    <w:rsid w:val="3530AF32"/>
    <w:rsid w:val="3534C199"/>
    <w:rsid w:val="3573F7CF"/>
    <w:rsid w:val="370E987D"/>
    <w:rsid w:val="379C0649"/>
    <w:rsid w:val="37CF851F"/>
    <w:rsid w:val="38B849B6"/>
    <w:rsid w:val="3A762836"/>
    <w:rsid w:val="3A92209A"/>
    <w:rsid w:val="3B02E61B"/>
    <w:rsid w:val="3BF2FB4E"/>
    <w:rsid w:val="3CA2F642"/>
    <w:rsid w:val="3CA8C174"/>
    <w:rsid w:val="3CDCBCFF"/>
    <w:rsid w:val="3D3115F4"/>
    <w:rsid w:val="3D6D3EC7"/>
    <w:rsid w:val="3DB00187"/>
    <w:rsid w:val="3E21F5F8"/>
    <w:rsid w:val="3F1173B3"/>
    <w:rsid w:val="3F811C15"/>
    <w:rsid w:val="3FFBCCDC"/>
    <w:rsid w:val="40CADF5A"/>
    <w:rsid w:val="40D4A671"/>
    <w:rsid w:val="4163AF4F"/>
    <w:rsid w:val="41B0DE9A"/>
    <w:rsid w:val="42A7E0FE"/>
    <w:rsid w:val="440F0E30"/>
    <w:rsid w:val="4455C1AA"/>
    <w:rsid w:val="4456F09A"/>
    <w:rsid w:val="44E67E93"/>
    <w:rsid w:val="456F2C11"/>
    <w:rsid w:val="45AD9DEB"/>
    <w:rsid w:val="4600A1D3"/>
    <w:rsid w:val="46251B52"/>
    <w:rsid w:val="4702DD16"/>
    <w:rsid w:val="47069799"/>
    <w:rsid w:val="474902F5"/>
    <w:rsid w:val="47A13C93"/>
    <w:rsid w:val="48B0B4FC"/>
    <w:rsid w:val="48ECC687"/>
    <w:rsid w:val="49172DAD"/>
    <w:rsid w:val="4964A89F"/>
    <w:rsid w:val="4B2E6063"/>
    <w:rsid w:val="4B3E7F83"/>
    <w:rsid w:val="4D185667"/>
    <w:rsid w:val="4D5A252D"/>
    <w:rsid w:val="4E20A141"/>
    <w:rsid w:val="4E9472A6"/>
    <w:rsid w:val="4EC18363"/>
    <w:rsid w:val="4EC207A0"/>
    <w:rsid w:val="4EEDD632"/>
    <w:rsid w:val="4F55A708"/>
    <w:rsid w:val="510CA405"/>
    <w:rsid w:val="516F230C"/>
    <w:rsid w:val="519F48B7"/>
    <w:rsid w:val="5235E87D"/>
    <w:rsid w:val="52B7842E"/>
    <w:rsid w:val="5349F87E"/>
    <w:rsid w:val="5384377B"/>
    <w:rsid w:val="53B9BF71"/>
    <w:rsid w:val="5483F6B3"/>
    <w:rsid w:val="56A105F4"/>
    <w:rsid w:val="5711DD7B"/>
    <w:rsid w:val="57AF3BFF"/>
    <w:rsid w:val="5885A8B0"/>
    <w:rsid w:val="5886D7A0"/>
    <w:rsid w:val="592FAF57"/>
    <w:rsid w:val="5A3E0C20"/>
    <w:rsid w:val="5BD4DE38"/>
    <w:rsid w:val="5E8AB078"/>
    <w:rsid w:val="5E9FBB67"/>
    <w:rsid w:val="5F2D7596"/>
    <w:rsid w:val="61C08AD2"/>
    <w:rsid w:val="629EDC81"/>
    <w:rsid w:val="6308EBF4"/>
    <w:rsid w:val="634DE2E3"/>
    <w:rsid w:val="64F3D5A6"/>
    <w:rsid w:val="651D3AB3"/>
    <w:rsid w:val="65B3B13E"/>
    <w:rsid w:val="66AD6CBE"/>
    <w:rsid w:val="671790DF"/>
    <w:rsid w:val="67435F71"/>
    <w:rsid w:val="68447DA5"/>
    <w:rsid w:val="691D3655"/>
    <w:rsid w:val="691FC5B1"/>
    <w:rsid w:val="6952B7DA"/>
    <w:rsid w:val="6969B528"/>
    <w:rsid w:val="69C37D5B"/>
    <w:rsid w:val="6A5FF07E"/>
    <w:rsid w:val="6C483E17"/>
    <w:rsid w:val="6C6943B4"/>
    <w:rsid w:val="6CB6BEA6"/>
    <w:rsid w:val="6CD9B2CA"/>
    <w:rsid w:val="6D18D618"/>
    <w:rsid w:val="6DBAC23C"/>
    <w:rsid w:val="6E90958A"/>
    <w:rsid w:val="6F4DD9DE"/>
    <w:rsid w:val="6F814BFB"/>
    <w:rsid w:val="7036672D"/>
    <w:rsid w:val="706A6C6E"/>
    <w:rsid w:val="723FEC39"/>
    <w:rsid w:val="72619420"/>
    <w:rsid w:val="731D52B7"/>
    <w:rsid w:val="734C3619"/>
    <w:rsid w:val="73736928"/>
    <w:rsid w:val="745EBA0C"/>
    <w:rsid w:val="7514E4AE"/>
    <w:rsid w:val="763890F0"/>
    <w:rsid w:val="764F2494"/>
    <w:rsid w:val="770BD578"/>
    <w:rsid w:val="780F3FAB"/>
    <w:rsid w:val="78565660"/>
    <w:rsid w:val="78DCF3B0"/>
    <w:rsid w:val="7957A0CD"/>
    <w:rsid w:val="79E9168F"/>
    <w:rsid w:val="7ABF8340"/>
    <w:rsid w:val="7BD8EDA7"/>
    <w:rsid w:val="7BF3CE87"/>
    <w:rsid w:val="7C4D5CFD"/>
    <w:rsid w:val="7D47EEA8"/>
    <w:rsid w:val="7DB1959B"/>
    <w:rsid w:val="7DB5A290"/>
    <w:rsid w:val="7E05386C"/>
    <w:rsid w:val="7F26F43F"/>
    <w:rsid w:val="7F66F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0E7E"/>
  <w15:chartTrackingRefBased/>
  <w15:docId w15:val="{EBE11B69-0E4A-430B-A146-54D3FA1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B3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834B3"/>
  </w:style>
  <w:style w:type="paragraph" w:styleId="Header">
    <w:name w:val="header"/>
    <w:basedOn w:val="Normal"/>
    <w:link w:val="HeaderChar"/>
    <w:uiPriority w:val="99"/>
    <w:unhideWhenUsed/>
    <w:rsid w:val="00F8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F834B3"/>
  </w:style>
  <w:style w:type="paragraph" w:styleId="ListParagraph">
    <w:name w:val="List Paragraph"/>
    <w:basedOn w:val="Normal"/>
    <w:uiPriority w:val="34"/>
    <w:qFormat/>
    <w:rsid w:val="00F834B3"/>
    <w:pPr>
      <w:ind w:left="720"/>
      <w:contextualSpacing/>
    </w:pPr>
  </w:style>
  <w:style w:type="table" w:styleId="TableGrid">
    <w:name w:val="Table Grid"/>
    <w:basedOn w:val="TableNormal"/>
    <w:uiPriority w:val="39"/>
    <w:rsid w:val="00F8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06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B0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6B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92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4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956"/>
    <w:rPr>
      <w:rFonts w:eastAsiaTheme="minorEastAsia"/>
    </w:rPr>
  </w:style>
  <w:style w:type="character" w:customStyle="1" w:styleId="normaltextrun">
    <w:name w:val="normaltextrun"/>
    <w:basedOn w:val="DefaultParagraphFont"/>
    <w:rsid w:val="009327FA"/>
  </w:style>
  <w:style w:type="paragraph" w:customStyle="1" w:styleId="paragraph">
    <w:name w:val="paragraph"/>
    <w:basedOn w:val="Normal"/>
    <w:rsid w:val="0093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3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61B7991A3241BB68BF3A349BB02F" ma:contentTypeVersion="18" ma:contentTypeDescription="Create a new document." ma:contentTypeScope="" ma:versionID="6ee3045b896dd38def633d59f7e9902b">
  <xsd:schema xmlns:xsd="http://www.w3.org/2001/XMLSchema" xmlns:xs="http://www.w3.org/2001/XMLSchema" xmlns:p="http://schemas.microsoft.com/office/2006/metadata/properties" xmlns:ns2="5451e2d0-67d3-42f6-bef2-f029a2abed0a" xmlns:ns3="8fde1594-8927-40ce-8b85-652b42b25f22" xmlns:ns4="a87ad98c-05e5-4726-aae4-07851f51600e" targetNamespace="http://schemas.microsoft.com/office/2006/metadata/properties" ma:root="true" ma:fieldsID="7bcdbb8fe3cbf3bd8d35062e00e2901a" ns2:_="" ns3:_="" ns4:_="">
    <xsd:import namespace="5451e2d0-67d3-42f6-bef2-f029a2abed0a"/>
    <xsd:import namespace="8fde1594-8927-40ce-8b85-652b42b25f22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e2d0-67d3-42f6-bef2-f029a2ab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1594-8927-40ce-8b85-652b42b25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b7d19a-72c6-46ff-bbbe-d4d8b9436f09}" ma:internalName="TaxCatchAll" ma:showField="CatchAllData" ma:web="5451e2d0-67d3-42f6-bef2-f029a2ab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d98c-05e5-4726-aae4-07851f51600e" xsi:nil="true"/>
    <lcf76f155ced4ddcb4097134ff3c332f xmlns="8fde1594-8927-40ce-8b85-652b42b25f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C6DD6-5758-4E2F-B808-BB5804FB3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e2d0-67d3-42f6-bef2-f029a2abed0a"/>
    <ds:schemaRef ds:uri="8fde1594-8927-40ce-8b85-652b42b25f22"/>
    <ds:schemaRef ds:uri="a87ad98c-05e5-4726-aae4-07851f51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648F4-5F53-4B60-8A08-88C9A23E1503}">
  <ds:schemaRefs>
    <ds:schemaRef ds:uri="http://schemas.microsoft.com/office/2006/metadata/properties"/>
    <ds:schemaRef ds:uri="http://schemas.microsoft.com/office/infopath/2007/PartnerControls"/>
    <ds:schemaRef ds:uri="a87ad98c-05e5-4726-aae4-07851f51600e"/>
    <ds:schemaRef ds:uri="8fde1594-8927-40ce-8b85-652b42b25f22"/>
  </ds:schemaRefs>
</ds:datastoreItem>
</file>

<file path=customXml/itemProps3.xml><?xml version="1.0" encoding="utf-8"?>
<ds:datastoreItem xmlns:ds="http://schemas.openxmlformats.org/officeDocument/2006/customXml" ds:itemID="{D8AD393D-EAEC-4936-A493-B8C7A89CB2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Moisset</dc:creator>
  <cp:keywords/>
  <dc:description/>
  <cp:lastModifiedBy>Maria Perez-Mozaz</cp:lastModifiedBy>
  <cp:revision>5</cp:revision>
  <cp:lastPrinted>2023-01-26T15:41:00Z</cp:lastPrinted>
  <dcterms:created xsi:type="dcterms:W3CDTF">2025-05-13T14:28:00Z</dcterms:created>
  <dcterms:modified xsi:type="dcterms:W3CDTF">2025-06-13T15:15:00Z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0x0101002C4961B7991A3241BB68BF3A349BB02F</vt:lpwstr>
  </property>
  <property fmtid="{D5CDD505-2E9C-101B-9397-08002B2CF9AE}" pid="3" name="MediaServiceImageTags">
    <vt:lpwstr/>
  </property>
</Properties>
</file>